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8E0802" w14:textId="326C834B" w:rsidR="00ED6EC7" w:rsidRDefault="00ED6EC7" w:rsidP="00ED6EC7">
      <w:pPr>
        <w:pStyle w:val="Heading2"/>
        <w:tabs>
          <w:tab w:val="center" w:pos="4115"/>
        </w:tabs>
        <w:ind w:left="-15" w:firstLine="0"/>
        <w:rPr>
          <w:lang w:val="en-US"/>
        </w:rPr>
      </w:pPr>
      <w:r>
        <w:rPr>
          <w:lang w:val="en-US"/>
        </w:rPr>
        <w:t>MGT503 GDB 2020 spring</w:t>
      </w:r>
    </w:p>
    <w:p w14:paraId="17978FCD" w14:textId="77777777" w:rsidR="00ED6EC7" w:rsidRDefault="00ED6EC7" w:rsidP="00ED6EC7">
      <w:pPr>
        <w:pStyle w:val="Heading2"/>
        <w:tabs>
          <w:tab w:val="center" w:pos="4115"/>
        </w:tabs>
        <w:ind w:left="-15" w:firstLine="0"/>
        <w:rPr>
          <w:lang w:val="en-US"/>
        </w:rPr>
      </w:pPr>
    </w:p>
    <w:p w14:paraId="0B735386" w14:textId="77777777" w:rsidR="00ED6EC7" w:rsidRDefault="00ED6EC7" w:rsidP="00ED6EC7">
      <w:pPr>
        <w:pStyle w:val="Heading2"/>
        <w:tabs>
          <w:tab w:val="center" w:pos="4115"/>
        </w:tabs>
        <w:ind w:left="-15" w:firstLine="0"/>
        <w:rPr>
          <w:lang w:val="en-US"/>
        </w:rPr>
      </w:pPr>
    </w:p>
    <w:p w14:paraId="31FF6BFE" w14:textId="2C7479D9" w:rsidR="00ED6EC7" w:rsidRDefault="00ED6EC7" w:rsidP="00ED6EC7">
      <w:pPr>
        <w:pStyle w:val="Heading2"/>
        <w:tabs>
          <w:tab w:val="center" w:pos="4115"/>
        </w:tabs>
        <w:ind w:left="-15" w:firstLine="0"/>
        <w:rPr>
          <w:lang w:val="en-US"/>
        </w:rPr>
      </w:pPr>
      <w:proofErr w:type="gramStart"/>
      <w:r>
        <w:rPr>
          <w:lang w:val="en-US"/>
        </w:rPr>
        <w:t>Q :</w:t>
      </w:r>
      <w:proofErr w:type="gramEnd"/>
      <w:r>
        <w:rPr>
          <w:lang w:val="en-US"/>
        </w:rPr>
        <w:t xml:space="preserve"> </w:t>
      </w:r>
    </w:p>
    <w:p w14:paraId="58A49B82" w14:textId="0B6E7FEE" w:rsidR="00ED6EC7" w:rsidRPr="00ED6EC7" w:rsidRDefault="00ED6EC7" w:rsidP="00ED6EC7">
      <w:pPr>
        <w:rPr>
          <w:lang w:eastAsia="en-GB" w:bidi="ar-SA"/>
        </w:rPr>
      </w:pPr>
      <w:r>
        <w:rPr>
          <w:noProof/>
          <w:lang w:eastAsia="en-GB" w:bidi="ar-SA"/>
        </w:rPr>
        <w:drawing>
          <wp:inline distT="0" distB="0" distL="0" distR="0" wp14:anchorId="292E9505" wp14:editId="728536B4">
            <wp:extent cx="5731510" cy="28613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shot 2020-06-03 at 9.02.28 PM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61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B127E9" w14:textId="77777777" w:rsidR="00ED6EC7" w:rsidRDefault="00ED6EC7" w:rsidP="00ED6EC7">
      <w:pPr>
        <w:pStyle w:val="Heading2"/>
        <w:tabs>
          <w:tab w:val="center" w:pos="4115"/>
        </w:tabs>
        <w:ind w:left="-15" w:firstLine="0"/>
      </w:pPr>
    </w:p>
    <w:p w14:paraId="769CFA6F" w14:textId="77777777" w:rsidR="00ED6EC7" w:rsidRDefault="00ED6EC7" w:rsidP="00ED6EC7">
      <w:pPr>
        <w:pStyle w:val="Heading2"/>
        <w:tabs>
          <w:tab w:val="center" w:pos="4115"/>
        </w:tabs>
        <w:ind w:left="-15" w:firstLine="0"/>
      </w:pPr>
    </w:p>
    <w:p w14:paraId="0C5C9E08" w14:textId="7454DC86" w:rsidR="00ED6EC7" w:rsidRDefault="00ED6EC7" w:rsidP="00ED6EC7">
      <w:pPr>
        <w:pStyle w:val="Heading2"/>
        <w:tabs>
          <w:tab w:val="center" w:pos="4115"/>
        </w:tabs>
        <w:ind w:left="-15" w:firstLine="0"/>
      </w:pPr>
      <w:r>
        <w:t>SOLUTION</w:t>
      </w:r>
      <w:r>
        <w:rPr>
          <w:rFonts w:ascii="Baskerville Old Face" w:eastAsia="Baskerville Old Face" w:hAnsi="Baskerville Old Face" w:cs="Baskerville Old Face"/>
          <w:b w:val="0"/>
          <w:sz w:val="55"/>
          <w:vertAlign w:val="subscript"/>
        </w:rPr>
        <w:t xml:space="preserve"> </w:t>
      </w:r>
      <w:r>
        <w:rPr>
          <w:rFonts w:ascii="Calibri" w:eastAsia="Calibri" w:hAnsi="Calibri" w:cs="Calibri"/>
          <w:b w:val="0"/>
          <w:sz w:val="34"/>
          <w:vertAlign w:val="superscript"/>
        </w:rPr>
        <w:t xml:space="preserve"> </w:t>
      </w:r>
      <w:r>
        <w:rPr>
          <w:rFonts w:ascii="Calibri" w:eastAsia="Calibri" w:hAnsi="Calibri" w:cs="Calibri"/>
          <w:b w:val="0"/>
          <w:sz w:val="34"/>
          <w:vertAlign w:val="superscript"/>
        </w:rPr>
        <w:tab/>
      </w:r>
      <w:r>
        <w:rPr>
          <w:rFonts w:ascii="Calibri" w:eastAsia="Calibri" w:hAnsi="Calibri" w:cs="Calibri"/>
          <w:b w:val="0"/>
        </w:rPr>
        <w:t xml:space="preserve"> </w:t>
      </w:r>
    </w:p>
    <w:p w14:paraId="58275ED0" w14:textId="77777777" w:rsidR="00ED6EC7" w:rsidRPr="00F61DCF" w:rsidRDefault="00ED6EC7" w:rsidP="00ED6EC7">
      <w:pPr>
        <w:spacing w:after="100" w:line="240" w:lineRule="auto"/>
        <w:rPr>
          <w:rFonts w:ascii="Times New Roman" w:eastAsia="Times New Roman" w:hAnsi="Times New Roman" w:cs="Times New Roman"/>
          <w:sz w:val="24"/>
          <w:lang w:val="en-PK" w:eastAsia="en-GB" w:bidi="ar-SA"/>
        </w:rPr>
      </w:pPr>
      <w:r w:rsidRPr="00F61DCF">
        <w:rPr>
          <w:rFonts w:ascii="Arial" w:eastAsia="Times New Roman" w:hAnsi="Arial" w:cs="Arial"/>
          <w:color w:val="695B00"/>
          <w:sz w:val="26"/>
          <w:szCs w:val="26"/>
          <w:lang w:val="en-PK" w:eastAsia="en-GB" w:bidi="ar-SA"/>
        </w:rPr>
        <w:t>CEO adopt two Decisional rule</w:t>
      </w:r>
    </w:p>
    <w:p w14:paraId="796D3D75" w14:textId="77777777" w:rsidR="00ED6EC7" w:rsidRPr="00F61DCF" w:rsidRDefault="00ED6EC7" w:rsidP="00ED6EC7">
      <w:pPr>
        <w:spacing w:after="100" w:line="240" w:lineRule="auto"/>
        <w:rPr>
          <w:rFonts w:ascii="Times New Roman" w:eastAsia="Times New Roman" w:hAnsi="Times New Roman" w:cs="Times New Roman"/>
          <w:sz w:val="24"/>
          <w:lang w:val="en-PK" w:eastAsia="en-GB" w:bidi="ar-SA"/>
        </w:rPr>
      </w:pPr>
      <w:r w:rsidRPr="00F61DCF">
        <w:rPr>
          <w:rFonts w:ascii="Arial" w:eastAsia="Times New Roman" w:hAnsi="Arial" w:cs="Arial"/>
          <w:color w:val="4D6200"/>
          <w:sz w:val="18"/>
          <w:szCs w:val="18"/>
          <w:lang w:val="en-PK" w:eastAsia="en-GB" w:bidi="ar-SA"/>
        </w:rPr>
        <w:t>1. Disturbance Handler 2. Entrepreneur or</w:t>
      </w:r>
    </w:p>
    <w:p w14:paraId="6EDBA0EB" w14:textId="77777777" w:rsidR="00ED6EC7" w:rsidRPr="00F61DCF" w:rsidRDefault="00ED6EC7" w:rsidP="00ED6EC7">
      <w:pPr>
        <w:spacing w:after="100" w:line="240" w:lineRule="auto"/>
        <w:rPr>
          <w:rFonts w:ascii="Times New Roman" w:eastAsia="Times New Roman" w:hAnsi="Times New Roman" w:cs="Times New Roman"/>
          <w:sz w:val="24"/>
          <w:lang w:val="en-PK" w:eastAsia="en-GB" w:bidi="ar-SA"/>
        </w:rPr>
      </w:pPr>
      <w:r w:rsidRPr="00F61DCF">
        <w:rPr>
          <w:rFonts w:ascii="Arial" w:eastAsia="Times New Roman" w:hAnsi="Arial" w:cs="Arial"/>
          <w:color w:val="555C00"/>
          <w:sz w:val="20"/>
          <w:szCs w:val="20"/>
          <w:lang w:val="en-PK" w:eastAsia="en-GB" w:bidi="ar-SA"/>
        </w:rPr>
        <w:t>3. Resource allocator Reason</w:t>
      </w:r>
    </w:p>
    <w:p w14:paraId="7AB95B77" w14:textId="77777777" w:rsidR="00ED6EC7" w:rsidRPr="00F61DCF" w:rsidRDefault="00ED6EC7" w:rsidP="00ED6EC7">
      <w:pPr>
        <w:spacing w:after="100" w:line="240" w:lineRule="auto"/>
        <w:rPr>
          <w:rFonts w:ascii="Times New Roman" w:eastAsia="Times New Roman" w:hAnsi="Times New Roman" w:cs="Times New Roman"/>
          <w:sz w:val="24"/>
          <w:lang w:val="en-PK" w:eastAsia="en-GB" w:bidi="ar-SA"/>
        </w:rPr>
      </w:pPr>
      <w:r w:rsidRPr="00F61DCF">
        <w:rPr>
          <w:rFonts w:ascii="Arial" w:eastAsia="Times New Roman" w:hAnsi="Arial" w:cs="Arial"/>
          <w:color w:val="252500"/>
          <w:szCs w:val="22"/>
          <w:lang w:val="en-PK" w:eastAsia="en-GB" w:bidi="ar-SA"/>
        </w:rPr>
        <w:t>• Disturbance Handler Responsible for corrective action when organization review sessions that involve faces important disturbance and crises unexpected disturbances</w:t>
      </w:r>
    </w:p>
    <w:p w14:paraId="33F6ED6D" w14:textId="77777777" w:rsidR="00ED6EC7" w:rsidRPr="00F61DCF" w:rsidRDefault="00ED6EC7" w:rsidP="00ED6EC7">
      <w:pPr>
        <w:spacing w:after="100" w:line="240" w:lineRule="auto"/>
        <w:rPr>
          <w:rFonts w:ascii="Times New Roman" w:eastAsia="Times New Roman" w:hAnsi="Times New Roman" w:cs="Times New Roman"/>
          <w:sz w:val="24"/>
          <w:lang w:val="en-PK" w:eastAsia="en-GB" w:bidi="ar-SA"/>
        </w:rPr>
      </w:pPr>
      <w:r w:rsidRPr="00F61DCF">
        <w:rPr>
          <w:rFonts w:ascii="Arial" w:eastAsia="Times New Roman" w:hAnsi="Arial" w:cs="Arial"/>
          <w:color w:val="101F00"/>
          <w:sz w:val="24"/>
          <w:lang w:val="en-PK" w:eastAsia="en-GB" w:bidi="ar-SA"/>
        </w:rPr>
        <w:t>• Entrepreneurs Searches organization and its environment for review sessions to develop opportunities and initiates new programs “improvement project” to loring about changes.</w:t>
      </w:r>
    </w:p>
    <w:p w14:paraId="22FF388E" w14:textId="77777777" w:rsidR="00ED6EC7" w:rsidRPr="00F61DCF" w:rsidRDefault="00ED6EC7" w:rsidP="00ED6EC7">
      <w:pPr>
        <w:spacing w:after="100" w:line="240" w:lineRule="auto"/>
        <w:rPr>
          <w:rFonts w:ascii="Times New Roman" w:eastAsia="Times New Roman" w:hAnsi="Times New Roman" w:cs="Times New Roman"/>
          <w:sz w:val="24"/>
          <w:lang w:val="en-PK" w:eastAsia="en-GB" w:bidi="ar-SA"/>
        </w:rPr>
      </w:pPr>
      <w:r w:rsidRPr="00F61DCF">
        <w:rPr>
          <w:rFonts w:ascii="Arial" w:eastAsia="Times New Roman" w:hAnsi="Arial" w:cs="Arial"/>
          <w:color w:val="5F6F00"/>
          <w:szCs w:val="22"/>
          <w:lang w:val="en-PK" w:eastAsia="en-GB" w:bidi="ar-SA"/>
        </w:rPr>
        <w:lastRenderedPageBreak/>
        <w:t>.. Resource allocator Responsible for the allocation of organization resource of all kinds-making or approving all significant organization decisions</w:t>
      </w:r>
    </w:p>
    <w:p w14:paraId="1C144422" w14:textId="77777777" w:rsidR="00ED6EC7" w:rsidRDefault="00ED6EC7"/>
    <w:sectPr w:rsidR="00ED6E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doni MT">
    <w:panose1 w:val="02070603080606020203"/>
    <w:charset w:val="4D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skerville Old Face">
    <w:panose1 w:val="02020602080505020303"/>
    <w:charset w:val="4D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EC7"/>
    <w:rsid w:val="00ED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BFE438"/>
  <w15:chartTrackingRefBased/>
  <w15:docId w15:val="{3ECC3A01-7349-694C-8616-CC1E2BC75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P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C7"/>
    <w:pPr>
      <w:spacing w:after="160" w:line="259" w:lineRule="auto"/>
    </w:pPr>
    <w:rPr>
      <w:rFonts w:ascii="Calibri" w:eastAsia="Calibri" w:hAnsi="Calibri" w:cs="Calibri"/>
      <w:color w:val="000000"/>
      <w:sz w:val="22"/>
      <w:lang w:val="en-US" w:bidi="en-US"/>
    </w:rPr>
  </w:style>
  <w:style w:type="paragraph" w:styleId="Heading2">
    <w:name w:val="heading 2"/>
    <w:next w:val="Normal"/>
    <w:link w:val="Heading2Char"/>
    <w:uiPriority w:val="9"/>
    <w:unhideWhenUsed/>
    <w:qFormat/>
    <w:rsid w:val="00ED6EC7"/>
    <w:pPr>
      <w:keepNext/>
      <w:keepLines/>
      <w:spacing w:line="259" w:lineRule="auto"/>
      <w:ind w:left="123" w:hanging="10"/>
      <w:outlineLvl w:val="1"/>
    </w:pPr>
    <w:rPr>
      <w:rFonts w:ascii="Bodoni MT" w:eastAsia="Bodoni MT" w:hAnsi="Bodoni MT" w:cs="Bodoni MT"/>
      <w:b/>
      <w:color w:val="000000"/>
      <w:sz w:val="7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D6EC7"/>
    <w:rPr>
      <w:rFonts w:ascii="Bodoni MT" w:eastAsia="Bodoni MT" w:hAnsi="Bodoni MT" w:cs="Bodoni MT"/>
      <w:b/>
      <w:color w:val="000000"/>
      <w:sz w:val="7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2020-06-03T16:02:00Z</dcterms:created>
  <dcterms:modified xsi:type="dcterms:W3CDTF">2020-06-03T16:03:00Z</dcterms:modified>
</cp:coreProperties>
</file>